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BD" w:rsidRDefault="00EF23BD" w:rsidP="00EF23B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2"/>
          <w:u w:val="single"/>
        </w:rPr>
        <w:t>Výbor zdravotnictví:</w:t>
      </w:r>
      <w:r>
        <w:rPr>
          <w:rFonts w:ascii="Times New Roman" w:hAnsi="Times New Roman"/>
          <w:sz w:val="24"/>
        </w:rPr>
        <w:t xml:space="preserve"> (13 členů)</w:t>
      </w:r>
    </w:p>
    <w:p w:rsidR="00EF23BD" w:rsidRDefault="00EF23BD" w:rsidP="00EF23BD">
      <w:pPr>
        <w:widowControl/>
        <w:spacing w:before="120"/>
        <w:ind w:right="-105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předseda: </w:t>
      </w:r>
      <w:r>
        <w:rPr>
          <w:rFonts w:ascii="Times New Roman" w:hAnsi="Times New Roman"/>
          <w:sz w:val="24"/>
        </w:rPr>
        <w:t>Bc. Lena Mlejnková (SLK)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F23BD" w:rsidRDefault="00EF23BD" w:rsidP="00EF23BD">
      <w:pPr>
        <w:widowControl/>
        <w:ind w:right="-51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místopředseda: </w:t>
      </w:r>
      <w:r>
        <w:rPr>
          <w:rFonts w:ascii="Times New Roman" w:hAnsi="Times New Roman"/>
          <w:sz w:val="24"/>
        </w:rPr>
        <w:t xml:space="preserve">Ing. Jarmila Valešová, FCCA, (PIRÁTI)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F23BD" w:rsidRDefault="00EF23BD" w:rsidP="00EF23BD">
      <w:pPr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členové:</w:t>
      </w:r>
    </w:p>
    <w:tbl>
      <w:tblPr>
        <w:tblW w:w="5835" w:type="dxa"/>
        <w:tblCellSpacing w:w="-8" w:type="nil"/>
        <w:tblInd w:w="-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4"/>
        <w:gridCol w:w="2111"/>
      </w:tblGrid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MUDr. Jiří Bartoš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MUDr. Michal Mrázek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Ing. Alena Kuželová, MBA 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MUDr.Zdeňka Křenková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Jana Holcová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SLK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Jana Pastuchová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Jiří Kratochvíl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Ing. Michal Kříž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ANO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Petr Židek, MPA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Lukáš Bělohradský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ODS</w:t>
            </w:r>
          </w:p>
        </w:tc>
      </w:tr>
      <w:tr w:rsidR="00EF23BD" w:rsidTr="00EF23BD">
        <w:trPr>
          <w:trHeight w:val="482"/>
          <w:tblCellSpacing w:w="-8" w:type="nil"/>
        </w:trPr>
        <w:tc>
          <w:tcPr>
            <w:tcW w:w="3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Mgr. Jitka Rotková, DiS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23BD" w:rsidRDefault="00EF23BD" w:rsidP="00877C80">
            <w:pPr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SPD</w:t>
            </w:r>
          </w:p>
        </w:tc>
      </w:tr>
    </w:tbl>
    <w:p w:rsidR="00936226" w:rsidRDefault="00936226"/>
    <w:p w:rsidR="00EF23BD" w:rsidRPr="00EF23BD" w:rsidRDefault="00EF23BD" w:rsidP="00EF23BD">
      <w:pPr>
        <w:rPr>
          <w:rFonts w:ascii="Times New Roman" w:hAnsi="Times New Roman"/>
          <w:sz w:val="24"/>
        </w:rPr>
      </w:pPr>
      <w:r w:rsidRPr="00EF23BD">
        <w:rPr>
          <w:rFonts w:ascii="Times New Roman" w:hAnsi="Times New Roman"/>
          <w:sz w:val="24"/>
        </w:rPr>
        <w:t>projednáno dne 24. 11. 2020 na 1./VI jednání zastupitelstva kraje, usnesení č. 3</w:t>
      </w:r>
      <w:r>
        <w:rPr>
          <w:rFonts w:ascii="Times New Roman" w:hAnsi="Times New Roman"/>
          <w:sz w:val="24"/>
        </w:rPr>
        <w:t>9</w:t>
      </w:r>
      <w:bookmarkStart w:id="0" w:name="_GoBack"/>
      <w:bookmarkEnd w:id="0"/>
      <w:r w:rsidRPr="00EF23BD">
        <w:rPr>
          <w:rFonts w:ascii="Times New Roman" w:hAnsi="Times New Roman"/>
          <w:sz w:val="24"/>
        </w:rPr>
        <w:t>/VI/20/ZK</w:t>
      </w:r>
    </w:p>
    <w:p w:rsidR="00EF23BD" w:rsidRDefault="00EF23BD"/>
    <w:sectPr w:rsidR="00EF2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D"/>
    <w:rsid w:val="00936226"/>
    <w:rsid w:val="00E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B75A"/>
  <w15:chartTrackingRefBased/>
  <w15:docId w15:val="{09CE27DC-450B-4947-80ED-4B8C4321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99"/>
    <w:rsid w:val="00EF23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Company>Krajský úřad Libereckého kraje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Kavanová Iveta</cp:lastModifiedBy>
  <cp:revision>1</cp:revision>
  <dcterms:created xsi:type="dcterms:W3CDTF">2020-11-26T07:41:00Z</dcterms:created>
  <dcterms:modified xsi:type="dcterms:W3CDTF">2020-11-26T07:41:00Z</dcterms:modified>
</cp:coreProperties>
</file>